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CA314C" w:rsidRPr="00CA314C" w:rsidRDefault="00227B6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услуги «Организация опережающего обучения</w:t>
      </w:r>
      <w:r w:rsidR="005F6E75">
        <w:rPr>
          <w:rFonts w:ascii="Times New Roman" w:hAnsi="Times New Roman" w:cs="Times New Roman"/>
          <w:b/>
          <w:sz w:val="28"/>
          <w:szCs w:val="28"/>
        </w:rPr>
        <w:t>»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</w:t>
      </w:r>
      <w:r w:rsidR="003716C4">
        <w:rPr>
          <w:rFonts w:ascii="Times New Roman" w:hAnsi="Times New Roman" w:cs="Times New Roman"/>
          <w:sz w:val="28"/>
          <w:szCs w:val="28"/>
        </w:rPr>
        <w:t>работников з</w:t>
      </w:r>
      <w:bookmarkStart w:id="0" w:name="_GoBack"/>
      <w:bookmarkEnd w:id="0"/>
      <w:r w:rsidR="003716C4">
        <w:rPr>
          <w:rFonts w:ascii="Times New Roman" w:hAnsi="Times New Roman" w:cs="Times New Roman"/>
          <w:sz w:val="28"/>
          <w:szCs w:val="28"/>
        </w:rPr>
        <w:t>авода</w:t>
      </w:r>
      <w:r w:rsidR="008E67F0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93D5C" w:rsidRPr="00293D5C">
        <w:rPr>
          <w:rFonts w:ascii="Times New Roman" w:hAnsi="Times New Roman" w:cs="Times New Roman"/>
          <w:sz w:val="28"/>
          <w:szCs w:val="28"/>
        </w:rPr>
        <w:t>24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F6E75">
        <w:rPr>
          <w:rFonts w:ascii="Times New Roman" w:hAnsi="Times New Roman" w:cs="Times New Roman"/>
          <w:sz w:val="28"/>
          <w:szCs w:val="28"/>
        </w:rPr>
        <w:t>06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5F6E75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293D5C" w:rsidRPr="00293D5C">
        <w:rPr>
          <w:rFonts w:ascii="Times New Roman" w:hAnsi="Times New Roman" w:cs="Times New Roman"/>
          <w:sz w:val="28"/>
          <w:szCs w:val="28"/>
        </w:rPr>
        <w:t>25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F6E75">
        <w:rPr>
          <w:rFonts w:ascii="Times New Roman" w:hAnsi="Times New Roman" w:cs="Times New Roman"/>
          <w:sz w:val="28"/>
          <w:szCs w:val="28"/>
        </w:rPr>
        <w:t>06</w:t>
      </w:r>
      <w:r w:rsidR="003716C4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293D5C" w:rsidRPr="00293D5C">
        <w:rPr>
          <w:rFonts w:ascii="Times New Roman" w:hAnsi="Times New Roman" w:cs="Times New Roman"/>
          <w:sz w:val="28"/>
          <w:szCs w:val="28"/>
        </w:rPr>
        <w:t>08</w:t>
      </w:r>
      <w:r w:rsidR="00293D5C">
        <w:rPr>
          <w:rFonts w:ascii="Times New Roman" w:hAnsi="Times New Roman" w:cs="Times New Roman"/>
          <w:sz w:val="28"/>
          <w:szCs w:val="28"/>
        </w:rPr>
        <w:t>.0</w:t>
      </w:r>
      <w:r w:rsidR="00293D5C" w:rsidRPr="00293D5C">
        <w:rPr>
          <w:rFonts w:ascii="Times New Roman" w:hAnsi="Times New Roman" w:cs="Times New Roman"/>
          <w:sz w:val="28"/>
          <w:szCs w:val="28"/>
        </w:rPr>
        <w:t>7</w:t>
      </w:r>
      <w:r w:rsidR="003716C4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 w:rsidR="00CA314C" w:rsidRPr="00CA314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Формат обучения – очный </w:t>
      </w:r>
    </w:p>
    <w:p w:rsidR="00293D5C" w:rsidRDefault="00293D5C" w:rsidP="00293D5C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374">
        <w:rPr>
          <w:rFonts w:ascii="Times New Roman" w:eastAsia="Calibri" w:hAnsi="Times New Roman" w:cs="Times New Roman"/>
          <w:sz w:val="28"/>
          <w:szCs w:val="28"/>
        </w:rPr>
        <w:t>Провед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теоретических и практических занятий в учебных аудиториях Исполнителя на территории г. Нефтекамск. </w:t>
      </w:r>
      <w:r w:rsidRPr="004D6374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обеспечить трансфер работников между занятиями.</w:t>
      </w:r>
    </w:p>
    <w:p w:rsidR="00293D5C" w:rsidRPr="004D6374" w:rsidRDefault="00293D5C" w:rsidP="00293D5C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374">
        <w:rPr>
          <w:rFonts w:ascii="Times New Roman" w:eastAsia="Calibri" w:hAnsi="Times New Roman" w:cs="Times New Roman"/>
          <w:sz w:val="28"/>
          <w:szCs w:val="28"/>
        </w:rPr>
        <w:t>Организация условий питания на территории исполнителя в количестве единовременно обучающихся;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обучаемых – </w:t>
      </w:r>
      <w:r>
        <w:rPr>
          <w:rFonts w:ascii="Times New Roman" w:eastAsia="Calibri" w:hAnsi="Times New Roman" w:cs="Times New Roman"/>
          <w:sz w:val="28"/>
          <w:szCs w:val="28"/>
        </w:rPr>
        <w:t>900</w:t>
      </w:r>
      <w:r w:rsidRPr="00A7601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3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ы, выдаваемые</w:t>
      </w:r>
      <w:r w:rsidRPr="00A76013">
        <w:rPr>
          <w:rFonts w:ascii="Times New Roman" w:eastAsia="Calibri" w:hAnsi="Times New Roman" w:cs="Times New Roman"/>
          <w:sz w:val="28"/>
          <w:szCs w:val="28"/>
        </w:rPr>
        <w:t xml:space="preserve"> по окончанию обучения: </w:t>
      </w:r>
      <w:r>
        <w:rPr>
          <w:rFonts w:ascii="Times New Roman" w:eastAsia="Calibri" w:hAnsi="Times New Roman" w:cs="Times New Roman"/>
          <w:sz w:val="28"/>
          <w:szCs w:val="28"/>
        </w:rPr>
        <w:t>именные сертификаты о пройденном обучении</w:t>
      </w:r>
      <w:r w:rsidRPr="00A76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3">
        <w:rPr>
          <w:rFonts w:ascii="Times New Roman" w:eastAsia="Calibri" w:hAnsi="Times New Roman" w:cs="Times New Roman"/>
          <w:sz w:val="28"/>
          <w:szCs w:val="28"/>
        </w:rPr>
        <w:t>Наличие раздаточного материала обязательно.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3">
        <w:rPr>
          <w:rFonts w:ascii="Times New Roman" w:eastAsia="Calibri" w:hAnsi="Times New Roman" w:cs="Times New Roman"/>
          <w:sz w:val="28"/>
          <w:szCs w:val="28"/>
        </w:rPr>
        <w:t>Направления обучения указаны в приложении 1</w:t>
      </w:r>
    </w:p>
    <w:p w:rsidR="00293D5C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3">
        <w:rPr>
          <w:rFonts w:ascii="Times New Roman" w:eastAsia="Calibri" w:hAnsi="Times New Roman" w:cs="Times New Roman"/>
          <w:sz w:val="28"/>
          <w:szCs w:val="28"/>
        </w:rPr>
        <w:t>Программы обучения указаны в приложении 2</w:t>
      </w:r>
    </w:p>
    <w:p w:rsidR="00293D5C" w:rsidRPr="00A76013" w:rsidRDefault="00293D5C" w:rsidP="00293D5C">
      <w:pPr>
        <w:numPr>
          <w:ilvl w:val="0"/>
          <w:numId w:val="2"/>
        </w:numPr>
        <w:tabs>
          <w:tab w:val="left" w:pos="567"/>
          <w:tab w:val="left" w:pos="127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и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указаны в приложении № 3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293D5C" w:rsidRPr="00293D5C" w:rsidRDefault="00293D5C" w:rsidP="00293D5C">
      <w:pPr>
        <w:numPr>
          <w:ilvl w:val="0"/>
          <w:numId w:val="4"/>
        </w:num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требования: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Наличие лицензии на дополнительное профессиональное образование;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Наличие опыта в организации опережающего обучения;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Наличие лекционных аудиторий и лабораторно-практических мастерских;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●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 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"Об образовании в Российской Федерации"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●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статьи 28 Федерального закона "Об образовании в Российской Федерации"</w:t>
      </w:r>
      <w:proofErr w:type="gramEnd"/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●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независимо от их местонахождения образовательных программ в полном объеме, 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Возможность единовременного обучения 400 человек;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непроведение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неприостановление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2. Дополнительные требования: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93D5C" w:rsidRPr="00293D5C" w:rsidRDefault="00293D5C" w:rsidP="00293D5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отдела кадров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  <w:t>А.А. Нурисламов</w:t>
      </w:r>
    </w:p>
    <w:p w:rsidR="00293D5C" w:rsidRPr="00293D5C" w:rsidRDefault="00293D5C" w:rsidP="00293D5C">
      <w:pPr>
        <w:rPr>
          <w:rFonts w:ascii="Calibri" w:eastAsia="Calibri" w:hAnsi="Calibri" w:cs="Times New Roman"/>
        </w:rPr>
      </w:pPr>
    </w:p>
    <w:p w:rsidR="00293D5C" w:rsidRPr="00293D5C" w:rsidRDefault="00293D5C" w:rsidP="00293D5C">
      <w:pPr>
        <w:spacing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spacing w:line="36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93D5C" w:rsidRPr="00293D5C" w:rsidRDefault="00293D5C" w:rsidP="00293D5C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Направления опережающего обучения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Статистические методы SPC и MSA 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цехом и производственным участком промышленного предприятия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обслуживанием и ремонтом оборудования, TPM и SMED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Внедрение технологий бережливого производства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проектами. 6 сигм. Планирование и оптимизация потоков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Повышение производительности и качества окрасочных работ с применением инструментов бережливого производства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Повышение производительности и качества сварочных работ с применением инструментов бережливого производства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Повышение производительности и качества механосборочных работ с применением инструментов бережливого производства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Повышение производительности и качества работ слесаря-электромонтажника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Основы программирования и основные механизмы в системе "1С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редприятие 8.3" на машиностроительном предприятии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Современные методы развития производства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Обеспечение качества в производстве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Работа в САПР NX и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Teamcenter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 и развитие информационных технологий на предприятии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Базовые навыки руководителя: лидерство, управление конфликтами, делегирование полномочий, постановка задач и управление изменениями.</w:t>
      </w:r>
    </w:p>
    <w:p w:rsidR="00293D5C" w:rsidRPr="00293D5C" w:rsidRDefault="00293D5C" w:rsidP="00293D5C">
      <w:pPr>
        <w:numPr>
          <w:ilvl w:val="0"/>
          <w:numId w:val="1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Планирование и диспетчеризация в КИС "ОМЕГА"</w:t>
      </w:r>
    </w:p>
    <w:p w:rsidR="00293D5C" w:rsidRPr="00293D5C" w:rsidRDefault="00293D5C" w:rsidP="00293D5C">
      <w:pPr>
        <w:rPr>
          <w:rFonts w:ascii="Calibri" w:eastAsia="Calibri" w:hAnsi="Calibri" w:cs="Times New Roman"/>
        </w:rPr>
      </w:pP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отдела кадров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подпись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  <w:t>А.А. Нурисламов</w:t>
      </w:r>
    </w:p>
    <w:p w:rsidR="00293D5C" w:rsidRPr="00293D5C" w:rsidRDefault="00293D5C" w:rsidP="00293D5C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ПРОГРАММЫ ОБУЧЕНИЯ.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t>Статистические методы SPC и MSA.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Основные статистические понятия, показатели и графики. Измерение качества процессов: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статистические понятия, показатели и графики. Измерение качества процессов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Стадии улучшения качества, на которых требуется знание статистических инструментов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Типизация практических производственных задач, решаемых с помощью прикладной статистики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ГОСТы, регулирующие использование статистических инструментов качества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исходных данных, типы шкал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статистические показатели и графики: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среднее и медиана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стандартное отклонение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дисперсия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стандартная ошибка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размах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квартили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гистограмма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ящичная диаграмма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линейный график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Использование показателей и графиков при решении конкретных задач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Правило «трех сигм»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стандартных отклонений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Нормальное распределение и его использование на практике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Другие виды распределений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Прогнозирование уровня качества и издержек, связанных с ним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Показатели пригодности процесса (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Pp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Ppk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Cpm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3D5C" w:rsidRPr="00293D5C" w:rsidRDefault="00293D5C" w:rsidP="00293D5C">
      <w:pPr>
        <w:numPr>
          <w:ilvl w:val="0"/>
          <w:numId w:val="1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Измерители качества процесса: DPMO, сквозной уровень соответствия, РРМ. Интерпретация показателей, способы расчета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Контроль стабильности процессов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Понятие стабильности. Природа нестабильности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Обычные и особые причины изменчивости процесса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Идея, основные принципы, преимущества и виды контрольных карт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Шухарта</w:t>
      </w:r>
      <w:proofErr w:type="spellEnd"/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Контрольные карты для количественного признака (X- R, I-MS):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исходных данных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алгоритмы построения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интерпретация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8 признаков нестабильности процесса (критерии серий)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воспроизводимости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процесса (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Cp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Cpk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Контрольные карты для альтернативного признака (С, U,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Np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, P):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выбор вида карты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алгоритмы построения</w:t>
      </w:r>
    </w:p>
    <w:p w:rsidR="00293D5C" w:rsidRPr="00293D5C" w:rsidRDefault="00293D5C" w:rsidP="00293D5C">
      <w:pPr>
        <w:numPr>
          <w:ilvl w:val="0"/>
          <w:numId w:val="1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интерпретация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Методы выявления, ранжирования и анализа причин появления несоответствий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Различные подходы к классификации причин несоответствий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Логический анализ причин появления несоответствий: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Диаграмма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Исикавы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. Правила построения и использования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Whys</w:t>
      </w:r>
      <w:proofErr w:type="spellEnd"/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4Q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Диаграмма Парето – метод расстановки приоритетов в улучшениях: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варианты исходных данных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способ построения и принятия решений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Анализ видов и последствий отказов (FMEA):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принципы FMEA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подходы к ранжированию причин несоответствий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FMEA: DFMEA и PFMEA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Графический анализ влияния факторов: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столбиковые и круговые диаграммы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ящичные диаграммы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диаграмма рассеяния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Статистический анализ влияния факторов (проверка гипотез, однофакторный анализ):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T-критерий Стьюдента для независимых выборок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U-критерий Манна-Уитни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Однофакторный дисперсионный анализ (ANOVA)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Н-критерий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Краскела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-Уоллеса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критерий Хи-квадрат Пирсона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корреляция Пирсона и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Спирмена</w:t>
      </w:r>
      <w:proofErr w:type="spellEnd"/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Регрессионный анализ – метод анализа одновременного влияния факторов на качество процесса: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требования к исходным данным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подготовка данных для анализа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алгоритм регрессионного анализа</w:t>
      </w:r>
    </w:p>
    <w:p w:rsidR="00293D5C" w:rsidRPr="00293D5C" w:rsidRDefault="00293D5C" w:rsidP="00293D5C">
      <w:pPr>
        <w:numPr>
          <w:ilvl w:val="0"/>
          <w:numId w:val="16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анализ результатов и разработка рекомендаций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Анализ измерительных систем (MSA)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Две основных цели проведения MSA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Типы измерительных систем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понятия MSA: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смещение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линейность смещения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повторяемость (сходимость)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воспроизводимость</w:t>
      </w:r>
      <w:proofErr w:type="spellEnd"/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стабильность измерительных процессов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Показатели пригодности измерительной системы: %GRR,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ndc</w:t>
      </w:r>
      <w:proofErr w:type="spellEnd"/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Обзор методов MSA для количественных измерений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Анализ пригодности измерительной системы методом размахов: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подготовка данных для анализа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алгоритм расчета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правило принятия решения о пригодности измерительной системы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Обзор методов MSA для ранжирующих измерительных систем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Атрибутивный R&amp;R анализ: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подготовка данных для анализа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алгоритм расчета</w:t>
      </w:r>
    </w:p>
    <w:p w:rsidR="00293D5C" w:rsidRPr="00293D5C" w:rsidRDefault="00293D5C" w:rsidP="00293D5C">
      <w:pPr>
        <w:numPr>
          <w:ilvl w:val="0"/>
          <w:numId w:val="17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правило принятия решения о пригодности измерительной системы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Управление цехом и производственным участком промышленного предприятия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Как повысить эффективность своего производства</w:t>
      </w:r>
    </w:p>
    <w:p w:rsidR="00293D5C" w:rsidRPr="00293D5C" w:rsidRDefault="00293D5C" w:rsidP="00293D5C">
      <w:pPr>
        <w:numPr>
          <w:ilvl w:val="0"/>
          <w:numId w:val="2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что такое производство мирового уровня</w:t>
      </w:r>
    </w:p>
    <w:p w:rsidR="00293D5C" w:rsidRPr="00293D5C" w:rsidRDefault="00293D5C" w:rsidP="00293D5C">
      <w:pPr>
        <w:numPr>
          <w:ilvl w:val="0"/>
          <w:numId w:val="2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производственная система завода/цеха</w:t>
      </w:r>
    </w:p>
    <w:p w:rsidR="00293D5C" w:rsidRPr="00293D5C" w:rsidRDefault="00293D5C" w:rsidP="00293D5C">
      <w:pPr>
        <w:numPr>
          <w:ilvl w:val="0"/>
          <w:numId w:val="2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экономика современного производства, новые показатели эффективности производства</w:t>
      </w:r>
    </w:p>
    <w:p w:rsidR="00293D5C" w:rsidRPr="00293D5C" w:rsidRDefault="00293D5C" w:rsidP="00293D5C">
      <w:pPr>
        <w:numPr>
          <w:ilvl w:val="0"/>
          <w:numId w:val="2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треугольник эффективности, как его применить для развития цеха/участка </w:t>
      </w:r>
    </w:p>
    <w:p w:rsidR="00293D5C" w:rsidRPr="00293D5C" w:rsidRDefault="00293D5C" w:rsidP="00293D5C">
      <w:pPr>
        <w:numPr>
          <w:ilvl w:val="0"/>
          <w:numId w:val="2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снижение затрат и ликвидация потерь на производстве</w:t>
      </w:r>
    </w:p>
    <w:p w:rsidR="00293D5C" w:rsidRPr="00293D5C" w:rsidRDefault="00293D5C" w:rsidP="00293D5C">
      <w:pPr>
        <w:numPr>
          <w:ilvl w:val="0"/>
          <w:numId w:val="20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Разработка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модели компетенций начальника цеха/мастера производственного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участка (НЦ/МПУ). </w:t>
      </w:r>
    </w:p>
    <w:p w:rsidR="00293D5C" w:rsidRPr="00293D5C" w:rsidRDefault="00293D5C" w:rsidP="00293D5C">
      <w:pPr>
        <w:numPr>
          <w:ilvl w:val="0"/>
          <w:numId w:val="21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современные требования к руководителям производства</w:t>
      </w:r>
    </w:p>
    <w:p w:rsidR="00293D5C" w:rsidRPr="00293D5C" w:rsidRDefault="00293D5C" w:rsidP="00293D5C">
      <w:pPr>
        <w:numPr>
          <w:ilvl w:val="0"/>
          <w:numId w:val="21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идеология начальника цеха/мастера производственного участка </w:t>
      </w:r>
    </w:p>
    <w:p w:rsidR="00293D5C" w:rsidRPr="00293D5C" w:rsidRDefault="00293D5C" w:rsidP="00293D5C">
      <w:pPr>
        <w:numPr>
          <w:ilvl w:val="0"/>
          <w:numId w:val="21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модель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компетенций начальника цеха/мастера производственного участка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5C" w:rsidRPr="00293D5C" w:rsidRDefault="00293D5C" w:rsidP="00293D5C">
      <w:pPr>
        <w:numPr>
          <w:ilvl w:val="0"/>
          <w:numId w:val="21"/>
        </w:numPr>
        <w:spacing w:line="240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обучение руководителей на производстве</w:t>
      </w:r>
    </w:p>
    <w:p w:rsidR="00293D5C" w:rsidRPr="00293D5C" w:rsidRDefault="00293D5C" w:rsidP="00293D5C">
      <w:pPr>
        <w:numPr>
          <w:ilvl w:val="0"/>
          <w:numId w:val="21"/>
        </w:numPr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Функции и задачи руководителя на производственном участке</w:t>
      </w:r>
    </w:p>
    <w:p w:rsidR="00293D5C" w:rsidRPr="00293D5C" w:rsidRDefault="00293D5C" w:rsidP="00293D5C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производственные ценности начальника цеха/мастера участка</w:t>
      </w:r>
    </w:p>
    <w:p w:rsidR="00293D5C" w:rsidRPr="00293D5C" w:rsidRDefault="00293D5C" w:rsidP="00293D5C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7 векторов работы руководителя на производстве</w:t>
      </w:r>
    </w:p>
    <w:p w:rsidR="00293D5C" w:rsidRPr="00293D5C" w:rsidRDefault="00293D5C" w:rsidP="00293D5C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роли начальника цеха/мастера производственного участка</w:t>
      </w:r>
    </w:p>
    <w:p w:rsidR="00293D5C" w:rsidRPr="00293D5C" w:rsidRDefault="00293D5C" w:rsidP="00293D5C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функционал начальника цеха и мастера производственного участка</w:t>
      </w:r>
    </w:p>
    <w:p w:rsidR="00293D5C" w:rsidRPr="00293D5C" w:rsidRDefault="00293D5C" w:rsidP="00293D5C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ключевые показатели эффективности линейного руководителя на производстве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Формирование навыков эффективного управления рабочим коллективом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идеология рабочего коллектива 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принципы эффективного управления цехом/участком, как их внедрить в цехе/на участке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какие навыки нужны для эффективного управления рабочим коллективом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усиление личной власти НЦ/МПУ 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как правильно разговаривать с рабочими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как снять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демотивацию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и усилить мотивацию рабочих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 каких случаях рабочие плохо работают и как активизировать их трудовое поведение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как повысить у рабочих чувство ответственности за порученную работу</w:t>
      </w:r>
    </w:p>
    <w:p w:rsidR="00293D5C" w:rsidRPr="00293D5C" w:rsidRDefault="00293D5C" w:rsidP="00293D5C">
      <w:pPr>
        <w:numPr>
          <w:ilvl w:val="0"/>
          <w:numId w:val="2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создание у рабочего ощущения удовлетворённости своим трудом </w:t>
      </w:r>
    </w:p>
    <w:p w:rsidR="00293D5C" w:rsidRPr="00293D5C" w:rsidRDefault="00293D5C" w:rsidP="00293D5C">
      <w:pPr>
        <w:numPr>
          <w:ilvl w:val="0"/>
          <w:numId w:val="22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Практикум.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Организация труда на производственном участке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подбор и профессиональная подготовка производственного персонала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организация рабочих процессов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кооперация и разделение труда на этапах производственного процесса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рабочих мест 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налаживание взаимодействия между производственными и обслуживающими подразделениями по горизонтали и вертикали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рабочего, повышение производительности труда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рабочим процессом 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Оперативно-производственное планирование на участке</w:t>
      </w:r>
    </w:p>
    <w:p w:rsidR="00293D5C" w:rsidRPr="00293D5C" w:rsidRDefault="00293D5C" w:rsidP="00293D5C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порядок разработки производственных программ и календарных графиков</w:t>
      </w:r>
    </w:p>
    <w:p w:rsidR="00293D5C" w:rsidRPr="00293D5C" w:rsidRDefault="00293D5C" w:rsidP="00293D5C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составление сменно-суточных заданий, выдача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наряд-заданий</w:t>
      </w:r>
      <w:proofErr w:type="gramEnd"/>
    </w:p>
    <w:p w:rsidR="00293D5C" w:rsidRPr="00293D5C" w:rsidRDefault="00293D5C" w:rsidP="00293D5C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Планирование производственных процессов в цехе/на участке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место производственной площадки в системе предприятия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производственных процессов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планирование производственных процессов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Повышение эффективности производственного процесса в цехе/на участке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стабилизация производственных процессов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стандартизация производственных процессов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методы повышения эффективности (развития) производственных процессов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Ключевые факторы успеха в управлении цехом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типовые ошибки</w:t>
      </w:r>
    </w:p>
    <w:p w:rsidR="00293D5C" w:rsidRPr="00293D5C" w:rsidRDefault="00293D5C" w:rsidP="00293D5C">
      <w:pPr>
        <w:numPr>
          <w:ilvl w:val="0"/>
          <w:numId w:val="1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красные кнопки и подводные камни в управлении цехом/участком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Управление обслуживанием и ремонтом оборудования, TPM и SMED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Задачи TPM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Введение в бережливое производство. Основные инструменты.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Задачи системы ТРМ. Колонны поддержки системы ТРМ. Снижение времени и затрат на ремонт и увеличение межремонтного промежутка времени работы оборудования.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Автономное обслуживание. Шаги по внедрению. Проведение начальной чистки. Устранение труднодоступных зон. Создание стандартов чистоты. Установка основного контроля. Установка автономного контроля. Стандартизация действий.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Плановое обслуживание. Шаги по внедрению. Аудит оборудования. Восстановление состояния оборудования до «базового». Создание системы управления ППР. Создание системы профилактики. Оптимизация системы планового обслуживания. Усовершенствование системы планового обслуживания.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Методика контроля и уменьшения дефектов. Метод 5 вопросов для «0» дефектов.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 усовершенствования планового обслуживания. Ранжирование (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деплоймент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) поломок.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Подход по усовершенствованию управления запасами. Система управления запасными частями.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Обучение операторов. Многопрофильная подготовка.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Быстрая переналадка. SMED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Что такое «Быстрая переналадка».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Что такое Потери скорости. Их влияние на выпуск продукции.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Инструменты определения проблем. Определение и ранжирование потерь. Диаграмма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Паретто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. Показатель общей эффективности оборудования (ОЕЕ).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Инструменты решения проблем. Цикл PDCA. Диаграмма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Ишикавы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. 5 почему. Диаграмма перемещений.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Шесть шагов по применению методики SMED. Выбор типа переналадки. Определение лучшего стандарта. Обучение персонала. Создание системы регистрации отклонений. Анализ и устранение отклонений. Улучшение стандарта. Улучшение процедур.</w:t>
      </w:r>
    </w:p>
    <w:p w:rsidR="00293D5C" w:rsidRPr="00293D5C" w:rsidRDefault="00293D5C" w:rsidP="00293D5C">
      <w:pPr>
        <w:numPr>
          <w:ilvl w:val="0"/>
          <w:numId w:val="23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Инструменты обучения и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процессом изменений. Стандартные операционные процедуры.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Внедрение технологий бережливого производства.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Принципы и приемы бережливого производства</w:t>
      </w:r>
    </w:p>
    <w:p w:rsidR="00293D5C" w:rsidRPr="00293D5C" w:rsidRDefault="00293D5C" w:rsidP="00293D5C">
      <w:pPr>
        <w:numPr>
          <w:ilvl w:val="0"/>
          <w:numId w:val="2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Определение потребительской ценности, как основы для улучшений. Измерение потребительской ценности. Голос потребителя</w:t>
      </w:r>
    </w:p>
    <w:p w:rsidR="00293D5C" w:rsidRPr="00293D5C" w:rsidRDefault="00293D5C" w:rsidP="00293D5C">
      <w:pPr>
        <w:numPr>
          <w:ilvl w:val="0"/>
          <w:numId w:val="2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потерь и борьба с ними</w:t>
      </w:r>
    </w:p>
    <w:p w:rsidR="00293D5C" w:rsidRPr="00293D5C" w:rsidRDefault="00293D5C" w:rsidP="00293D5C">
      <w:pPr>
        <w:numPr>
          <w:ilvl w:val="0"/>
          <w:numId w:val="2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Создание потока ценности, приемы</w:t>
      </w:r>
    </w:p>
    <w:p w:rsidR="00293D5C" w:rsidRPr="00293D5C" w:rsidRDefault="00293D5C" w:rsidP="00293D5C">
      <w:pPr>
        <w:numPr>
          <w:ilvl w:val="0"/>
          <w:numId w:val="25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Планирование производства, инструменты вытягивающей системы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Управление проектом оптимизации процесса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Особенности проектной формы управления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Критерии успеха проекта оптимизации на производстве. Инициация проекта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Выбор методики проекта DIMAIC, PDCA и др. 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Практикум: «Создание Устава проекта»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Планирование содержания проекта. Связь выполняемых работ и результатов  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Практикум: «Разработка Иерархической структуры работ»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Управление сроками проекта. Метод критического пути, PERT 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Практикум: «Разработка сетевого графика»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рисками проекта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Деловая игра по оптимизации производственного процесса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Моделирование производственной ситуации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Постановка задачи перед проектными группами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Выполнение проектными группами анализа и разработка рекомендация по оптимизации производственного процесса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Защита проектов оптимизации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Пилотное внедрение предложений по оптимизации.  Анализ результатов.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Наведение бережливого порядка и культура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Кайдзен</w:t>
      </w:r>
      <w:proofErr w:type="spellEnd"/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Наведение бережливого порядка, 5S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Визуальное управление, правила наглядности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Культура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Кайдзен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и постоянное совершенствование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Цикл PDCA</w:t>
      </w:r>
    </w:p>
    <w:p w:rsidR="00293D5C" w:rsidRPr="00293D5C" w:rsidRDefault="00293D5C" w:rsidP="00293D5C">
      <w:pPr>
        <w:numPr>
          <w:ilvl w:val="0"/>
          <w:numId w:val="24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Вовлечение персонала и партнеров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Управление проектами. 6 сигм. Планирование и оптимизация потоков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QRM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quick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response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manufacturing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) быстрореагирующее производство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Scrum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– методология управления проектами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Канбан</w:t>
      </w:r>
      <w:proofErr w:type="spellEnd"/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Бережливый склад и эффективная логистика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производительности и качества окрасочных работ с применением инструментов бережливого производства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1. Обучение теоретическим основам профессии «маляр»</w:t>
      </w:r>
      <w:r w:rsidRPr="00293D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правильному выбору ЛКМ  и вспомогательных материалов для выполнения конкретных окрасочных задач;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классификации дефектов ЛКП.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2. Обучение основным навыкам профессионального мастерства (правилам окрашивания):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правильному выбору и уходу за окрасочным инструментом;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правильному приготовлению ЛКМ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в том числе многокомпонентных материалов;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нанесению ЛКМ  различными техническими способами с получением правильного отпечатка факела;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контролю  толщины наносимого ЛКМ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толщиномером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по мокрому ) и полученного ЛКП ( магнитным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толщиномером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покрытий)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3. Обучение действующей технологии окраски</w:t>
      </w:r>
      <w:r w:rsidRPr="00293D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соблюдению параметров окружающей среды при нанесении ЛКМ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температуры и влажности);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соблюдению режимов нанесения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межоперационная выдержка);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соблюдение режимов сушки;</w:t>
      </w:r>
    </w:p>
    <w:p w:rsidR="00293D5C" w:rsidRPr="00293D5C" w:rsidRDefault="00293D5C" w:rsidP="00293D5C">
      <w:pPr>
        <w:numPr>
          <w:ilvl w:val="0"/>
          <w:numId w:val="26"/>
        </w:numPr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визуальный контроль внешнего вида ЛКП.  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4. Обучение основным навыкам ремонтной  окраски, устранению дефектов ЛКП.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5. Обучение Правилам техники безопасности, пожарной безопасности и промышленной санитарии при проведении окрасочных работ.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производительности и качества сварочных работ с применением инструментов бережливого производства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D5C" w:rsidRPr="00293D5C" w:rsidRDefault="00293D5C" w:rsidP="00293D5C">
      <w:pPr>
        <w:numPr>
          <w:ilvl w:val="0"/>
          <w:numId w:val="27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чтение чертежей.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(Виды на чертеже, простановка размеров, расчет размерной цепи, разрезы, сечения, допуски формы, упрощенное обозначение сварных швов (тавровое, стыковое, угловое, 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нахлесточное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соединение)) Самая главная тема!!!</w:t>
      </w:r>
      <w:proofErr w:type="gramEnd"/>
    </w:p>
    <w:p w:rsidR="00293D5C" w:rsidRPr="00293D5C" w:rsidRDefault="00293D5C" w:rsidP="00293D5C">
      <w:pPr>
        <w:numPr>
          <w:ilvl w:val="0"/>
          <w:numId w:val="27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классификация видов сварки</w:t>
      </w:r>
    </w:p>
    <w:p w:rsidR="00293D5C" w:rsidRPr="00293D5C" w:rsidRDefault="00293D5C" w:rsidP="00293D5C">
      <w:pPr>
        <w:numPr>
          <w:ilvl w:val="0"/>
          <w:numId w:val="27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материалы (классификация, маркировка цветных и черных металлов и их сплавов)</w:t>
      </w:r>
    </w:p>
    <w:p w:rsidR="00293D5C" w:rsidRPr="00293D5C" w:rsidRDefault="00293D5C" w:rsidP="00293D5C">
      <w:pPr>
        <w:numPr>
          <w:ilvl w:val="0"/>
          <w:numId w:val="27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оборудование для сварки (типы, разновидности, преимущества, недостатки)</w:t>
      </w:r>
    </w:p>
    <w:p w:rsidR="00293D5C" w:rsidRPr="00293D5C" w:rsidRDefault="00293D5C" w:rsidP="00293D5C">
      <w:pPr>
        <w:numPr>
          <w:ilvl w:val="0"/>
          <w:numId w:val="27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организация рабочего места сварщика (культура производства,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травмоопасность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повышение производительности от грамотного расположения инструментов)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производительности и качества механосборочных работ с применением инструментов бережливого производства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D5C" w:rsidRPr="00293D5C" w:rsidRDefault="00293D5C" w:rsidP="00293D5C">
      <w:pPr>
        <w:numPr>
          <w:ilvl w:val="0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инструмент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применяемый при сборке узлов и агрегатов (ручной и механизированный)</w:t>
      </w:r>
    </w:p>
    <w:p w:rsidR="00293D5C" w:rsidRPr="00293D5C" w:rsidRDefault="00293D5C" w:rsidP="00293D5C">
      <w:pPr>
        <w:numPr>
          <w:ilvl w:val="0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мерительный инструмент (ключ динамометрический, штангенциркули, калибры, глубиномеры, угломеры и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т.д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293D5C" w:rsidRPr="00293D5C" w:rsidRDefault="00293D5C" w:rsidP="00293D5C">
      <w:pPr>
        <w:numPr>
          <w:ilvl w:val="0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методы сборки.</w:t>
      </w:r>
    </w:p>
    <w:p w:rsidR="00293D5C" w:rsidRPr="00293D5C" w:rsidRDefault="00293D5C" w:rsidP="00293D5C">
      <w:pPr>
        <w:numPr>
          <w:ilvl w:val="0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самые ходовые марки стали:   сталь углеродистая обыкновенного качества (ГОСТ 380-94), качественная углеродистая сталь (1050-88), сталь повышенной прочности низколегированная конструкционная (ГОСТ 19281-89), их свойства, а также сходства, различия и применение.</w:t>
      </w:r>
    </w:p>
    <w:p w:rsidR="00293D5C" w:rsidRPr="00293D5C" w:rsidRDefault="00293D5C" w:rsidP="00293D5C">
      <w:pPr>
        <w:numPr>
          <w:ilvl w:val="0"/>
          <w:numId w:val="28"/>
        </w:numPr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затяжка резьбовых соединений (классификация,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инструмент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применяемый для проверки момента затяжки).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производительности и качества работ слесаря-электромонтажника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сборка проводов простых схем,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прокладка световых, силовых и сигнализационных сетей,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назначение применяемых в работе материалов; припой и флюсы, применяемые при пайке, и правила пайки,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применяемые при сборке и монтаже слесарные и контрольно-измерительные инструменты, приспособления и аппаратура,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пускорегулирующая аппаратура средней сложности,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допустимые нагрузки при работе электромашин,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способы наладки щеточного механизма электродвигателя,</w:t>
      </w:r>
    </w:p>
    <w:p w:rsidR="00293D5C" w:rsidRPr="00293D5C" w:rsidRDefault="00293D5C" w:rsidP="00293D5C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устройство и назначение контрольно-измерительных и монтажного инструментов, специальных приспособлений и оборудования, применяемых при электромонтаже.</w:t>
      </w:r>
      <w:proofErr w:type="gramEnd"/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Основы программирования и основные механизмы в системе "1С</w:t>
      </w:r>
      <w:proofErr w:type="gramStart"/>
      <w:r w:rsidRPr="00293D5C">
        <w:rPr>
          <w:rFonts w:ascii="Times New Roman" w:eastAsia="Calibri" w:hAnsi="Times New Roman" w:cs="Times New Roman"/>
          <w:b/>
          <w:sz w:val="28"/>
          <w:szCs w:val="28"/>
        </w:rPr>
        <w:t>:П</w:t>
      </w:r>
      <w:proofErr w:type="gramEnd"/>
      <w:r w:rsidRPr="00293D5C">
        <w:rPr>
          <w:rFonts w:ascii="Times New Roman" w:eastAsia="Calibri" w:hAnsi="Times New Roman" w:cs="Times New Roman"/>
          <w:b/>
          <w:sz w:val="28"/>
          <w:szCs w:val="28"/>
        </w:rPr>
        <w:t>редприятие 8.3" на машиностроительном предприятии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1. Разработка расширений и технологии доработки конфигураций 1С без снятия с поддержки  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2. Автоматизированное тестирование прикладных решений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3. Средства интеграции и обмена данными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4. Механизм создания распределенной информационной системы и возможности интеграции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5. Механизм поддержки и поставки прикладных решений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Современные методы развития производства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1. Предпосылки и история бережливого производства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Lean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manufacturing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TPS). Разработка и развертывание стратегии развития производственной системы — переход к современным методам управления производственными процессами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2. Бережливое производство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Lean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manufacturing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TPS)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3. Развитие производственной системы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4. Разработка и развертывание стратегии развития производственной системы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5. Повышение эффективности работы персонала от работников к сотрудникам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6. Практика и результаты развертывания «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Хосин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Канри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», бережливого производства в российских и иностранных компаниях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7. Управление производственными процессами с целью минимизации потерь и повышения качества (бережливое производство,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Lean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manufacturing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TPS). Повышение эффективности потока — инструменты: ячеистая структура, стандартизация, 5С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8. Реализация концепции эффективного управления потоком (TFM)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9. Инструмент повышения эффективности потока — ячеистая структура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10. Инструмент повышения эффективности потока — стандартизация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11. Система ТРМ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Total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Productive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Maintenance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) — система повышения эффективности использования оборудования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12. Система Т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Q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М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Total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Quality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Management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) — система повышения качества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13.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Канбан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 — система эффективного управления подачей материалов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14. Управленческие навыки директора по производству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15. Организация повседневной деятельности директора по производству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16. Работа ДП по повышению эффективности производства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17. Система целей и планов производственного предприятия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18. Контроль исполнения работы на производственном предприятии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19. Активизация трудового поведения руководителей, ИТР, рабочих и служащих</w:t>
      </w:r>
    </w:p>
    <w:p w:rsidR="00293D5C" w:rsidRPr="00293D5C" w:rsidRDefault="00293D5C" w:rsidP="00293D5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20. Ключевые факторы успеха в работе директора по производству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Обеспечение качества в производстве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Общее представление о действующей системе качества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Роль и место работника в  системе качества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Место отдела технического контроля (ОТК) в общем менеджменте предприятия. Функции и процессы ОТК – что и как делать ОТК! Полномочия и ответственность работников ОТК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Процессный менеджмент ОТК – взаимодействие ОТК с внешними и внутренними потребителями и заказчиками. Моделирование деятельности ОТК (практическое занятие).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Система менеджмента качества (СМК) предприятия. Требования стандарта ISO 9001:2015, относящиеся к ОТК. Управление документацией и данными, управление записями.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Действия ОТК при входном контроле сырья, материалов и комплектующих. Контроль сплошной и выборочный. Статистический анализ результатов контроля (практикум).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Мониторинг и измерение продукции. Процессы ОТК на соответствующих стадиях жизненного цикла продукции. Свидетельства соответствия критериям приемки продукции.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Процессы ОТК при управлении несоответствующей продукции. Контроль при устранении обнаруженного несоответствия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азрешение на отклонение, санкционирование использования, выпуска или приемки продукции.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Риск ориентированное мышление в процессах ОТК.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Практическое применение пройденного материала</w:t>
      </w:r>
    </w:p>
    <w:p w:rsidR="00293D5C" w:rsidRPr="00293D5C" w:rsidRDefault="00293D5C" w:rsidP="00293D5C">
      <w:pPr>
        <w:numPr>
          <w:ilvl w:val="0"/>
          <w:numId w:val="32"/>
        </w:num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ознакомление с основными положениями действующего законодательства в области качества, в первую очередь - с законами о защите прав потребителей, о сертификации, о единстве измерений, о стандартизации.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общая организация работ по качеству (система качества);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методы контроля качества изготавливаемых изделий и статистические методы контроля качества;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система бездефектного изготовления продукции;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действия администрации и работников при выпуске бракованной продукции и санкции за брак;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-исковой работы;</w:t>
      </w:r>
    </w:p>
    <w:p w:rsidR="00293D5C" w:rsidRPr="00293D5C" w:rsidRDefault="00293D5C" w:rsidP="00293D5C">
      <w:pPr>
        <w:numPr>
          <w:ilvl w:val="0"/>
          <w:numId w:val="32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организация рационализаторской работы и кружков качества.</w:t>
      </w:r>
    </w:p>
    <w:p w:rsidR="00293D5C" w:rsidRPr="00293D5C" w:rsidRDefault="00293D5C" w:rsidP="00293D5C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 результатам обучения должна быть предусмотрена оценка знаний и умений работников.</w:t>
      </w:r>
    </w:p>
    <w:p w:rsidR="00293D5C" w:rsidRPr="00293D5C" w:rsidRDefault="00293D5C" w:rsidP="00293D5C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Возможно использование примерной программы дисциплины «Управление качеством продукции» для ВУЗов.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Работа в САПР NX и </w:t>
      </w:r>
      <w:proofErr w:type="spellStart"/>
      <w:r w:rsidRPr="00293D5C">
        <w:rPr>
          <w:rFonts w:ascii="Times New Roman" w:eastAsia="Calibri" w:hAnsi="Times New Roman" w:cs="Times New Roman"/>
          <w:b/>
          <w:sz w:val="28"/>
          <w:szCs w:val="28"/>
        </w:rPr>
        <w:t>Teamcenter</w:t>
      </w:r>
      <w:proofErr w:type="spellEnd"/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NX  для инженеро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в-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конструкторов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Введение в NX. Базовый модуль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Введение в моделирование. Вспомогательная геометрия.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Построение кинематических тел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Операции с элементами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построения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со сборками в NX.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 с пространственными кривыми. Введение в поверхностное моделирование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со сборками в NX.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в модуле «Черчение»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NX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Механическая обработка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Введение в NX. Базовый модуль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Введение в моделирование. Вспомогательная геометрия.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Построение кинематических тел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Операции с элементами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построения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со сборками в NX.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 с пространственными кривыми. Введение в поверхностное моделирование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со сборками в NX.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Работа в модуле «Черчение»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NX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Механическая обработка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NX  для инженеров – технологов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Основы  моделирования  в  NX (базовый  курс).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Базовый  курс  механической  обработки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Teamcenter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для инженеров-конструкторов и инженеров-технологов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Редактор структуры изделия 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Работа с вариантными структурами. 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Классификатор</w:t>
      </w:r>
    </w:p>
    <w:p w:rsidR="00293D5C" w:rsidRPr="00293D5C" w:rsidRDefault="00293D5C" w:rsidP="00293D5C">
      <w:pPr>
        <w:numPr>
          <w:ilvl w:val="0"/>
          <w:numId w:val="29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Менеджер процессов. 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Управление  и развитие информационных технологий на предприятии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информационными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бизнес-системами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Виды информационных систем (ИС) и решаемые ими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бизнес-задачи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. Автоматизация бизнес-процессов.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Немного об ИТ-стратегии и создании ценности для бизнеса.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CoBIT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Типы информационных систем и их пользователи. Основы архитектуры современных ИС.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 «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Корочные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» ИС, внедрение «на заказ» или разработка своими силами – что выбрать?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Каталог информационных систем: ERP, HRMS, CRM, PPM, BPM/CPM, PLM, BI, …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 Решение проблем в отделе продаж при помощи внедрения CRM системы.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Типичные проблемы с внедрением и использованием ИС.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Практикум. На что обратить внимание при выборе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бизнес-системы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Сценарии успешного внедрения ИС. Когда нужно привлекать внешних консультантов?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Интеграция ИС между собой. Проблема непротиворечивости данных.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Корпоративное хранилище (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Data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warehouse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). Обработка больших объемов данных.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Практикум. Выбор стратегии развития информационных систем компании.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ИТ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Основные понятия в области управления ИТ-активами. Типы ИТ-активов: Аппаратное обеспечение (АО), Программное обеспечение (ПО), ИТ-системы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Организация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Цели и задачи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Получаемые выгоды и преимущества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Уровни зрелости управления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, обзор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Gartner</w:t>
      </w:r>
      <w:proofErr w:type="spell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Жизненный цикл ИТ-актива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Управление ИТ-активами в ключевых стандартах: ITIL, ISO20000, ISO19770,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CobiT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, IBPL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Практика внедрения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Мировой опыт по управлению ИТ-активами, особенности российской практики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Общий подход к организации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Процессная модель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Пример ролевой структуры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Процессы управления ИТ-активами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закупками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Учёт и контроль ИТ-активов (по типам):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 Управление финансами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Построение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сервисно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-финансовой модели (СФМ)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Расчёт себестоимости ИТ-сервисов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Оценка стоимости эксплуатации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Методика расчёта стоимости владения ТСО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Примеры и анализ расчётов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Процесс Управление контрактами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Практикум: На протяжении курса проводится ряд связанных упражнений-практик, на базе общего бизнес-кейса, содержащего перечень оборудования,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и ИТ-систем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Улучшение качества управления компании и стратегия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ИТ</w:t>
      </w:r>
      <w:proofErr w:type="gram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Системная организация работы руководителя: задачи, формы управления, организационная структура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руководителей в обеспечении эффективности деятельности компании. Качество управленческих решений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Принципы управления: сердце менеджмента; ограничения, влияющие на мотивацию сотрудников.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Приоритизация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деятельности сотрудников. Распределение информации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Развитие менеджмента: модель ресурсных потоков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Осуществление изменений: выбор объема изменений, «золотое правило» проведения изменений, преодоление сопротивлений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Стратегическое управление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ИТ-стратегия и создание ценности для бизнеса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Практикум: «Разработка основных положений ИТ-стратегии компании. Презентация руководству компании»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Практикум: «Выбор стратегии развития информационных систем»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Проекты разработки и внедрения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Виды IT проектов. Особенности проектной формы управления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Жизненные циклы проектов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Методологии управления проектами: гибкие и жесткие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Обзор методологии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PMBoK</w:t>
      </w:r>
      <w:proofErr w:type="spell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Обзор методологии Prince2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Обзор методологии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Scrum</w:t>
      </w:r>
      <w:proofErr w:type="spell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Управление командой разработчиков"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Поддержка пользователей.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ИТ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сервисы и процессы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IT </w:t>
      </w:r>
      <w:r w:rsidRPr="00293D5C">
        <w:rPr>
          <w:rFonts w:ascii="Times New Roman" w:eastAsia="Calibri" w:hAnsi="Times New Roman" w:cs="Times New Roman"/>
          <w:sz w:val="28"/>
          <w:szCs w:val="28"/>
        </w:rPr>
        <w:t>как</w:t>
      </w:r>
      <w:r w:rsidRPr="00293D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93D5C">
        <w:rPr>
          <w:rFonts w:ascii="Times New Roman" w:eastAsia="Calibri" w:hAnsi="Times New Roman" w:cs="Times New Roman"/>
          <w:sz w:val="28"/>
          <w:szCs w:val="28"/>
        </w:rPr>
        <w:t>сервисное</w:t>
      </w:r>
      <w:r w:rsidRPr="00293D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93D5C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Pr="00293D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IT Service management.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Service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Desk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: организация службы поддержки и повышение её эффективности.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Servise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Desk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лишь часть ITSM. Лицо и голос IT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Имидж IT службы в глазах других подразделений как важный рычаг воздействия на принятие решений. Давайте разберемся с терминами. С чего начать? ITIL- Как это работает. Взаимодействие с другими сотрудниками IT-департамента. Структура и терминология ITSM. История, причины появления и результаты использования. Что измерять? О чем спрашивать клиентов службы?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Инструменты для определения голоса потребителя. Понять потребности, предложить решения. Автоматизация. ""Идеальный""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ServiceDesk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. Подбор, мотивация и удержание специалистов. «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Свой-чужой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>» (проблемы аутсорсинга). Как выбрать внешнего провайдера услуг.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Механизмы оценки предложений внешних провайдеров услуг. Организация выбора и обоснование. Заключение договора на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аутсорсинговые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услуги. «Централизовать нельзя оставить локально…» (в каком месте ставить запятую?)</w:t>
      </w:r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Методика определения: что можно отдавать на аутсорсинг, а что нужно оставлять внутри компании? Плюсы и минусы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Call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Center</w:t>
      </w:r>
      <w:proofErr w:type="spellEnd"/>
    </w:p>
    <w:p w:rsidR="00293D5C" w:rsidRPr="00293D5C" w:rsidRDefault="00293D5C" w:rsidP="00293D5C">
      <w:pPr>
        <w:numPr>
          <w:ilvl w:val="0"/>
          <w:numId w:val="3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CallCenter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как инструмент реализации сервисов для компании и IT служб. Плюсы и минусы. Организация работы и технические средства. Нужен ли VIP 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HelpDesk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>? Сегментация пользователей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Базовые навыки руководителя: лидерство, управление конфликтами, делегирование полномочий, постановка задач и управление изменениями.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Модель компетенций успешного руководителя.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Управленческий цикл: основные функции, знания и навыки, обязательные для каждого руководителя. Организация и координация работы подразделения.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Личная эффективность руководителя, лидерство, авторитет, влияние. Как развить в себе лидерские качества.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Ключевые компетенции успешного руководителя.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Управленческая компетентность руководителя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Постановка целей/задач: пошаговое планирование от цели к задачам. Управление по целям: правила и технологии. Ранжирование приоритетности задач. Согласование задач. Долгосрочные и краткосрочные цели. Распределение ответственности.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Планирование: основные виды, методы, графические инструменты. Планирование работы отдела, подразделения. Характеристики качественного плана. Управление временем. Стратегии повышения эффективности управления временем.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Делегирование: кому, что и как? Функции и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подлежащие и не подлежащие делегированию. Методы и этапы делегирования. Правила, принципы, алгоритм.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Критерии эффективности управленческого контроля. Формы контроля. Предварительный, промежуточный и итоговый контроль сотрудников. Оценка эффективности.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Эффективная обратная связь подчиненным: закрепить успех и предотвратить повтор ошибок. Виды и формы обратной связи: развитие, похвала, критика и другие. Какие простые правила помогут получить от разговора с сотрудником РЕЗУЛЬТАТ.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Мотивация. Основы и принципы мотивации. Оптимальные способы мотивации: материальная и нематериальная. Причины «</w:t>
      </w:r>
      <w:proofErr w:type="spellStart"/>
      <w:r w:rsidRPr="00293D5C">
        <w:rPr>
          <w:rFonts w:ascii="Times New Roman" w:eastAsia="Calibri" w:hAnsi="Times New Roman" w:cs="Times New Roman"/>
          <w:sz w:val="28"/>
          <w:szCs w:val="28"/>
        </w:rPr>
        <w:t>демотивации</w:t>
      </w:r>
      <w:proofErr w:type="spell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» и как </w:t>
      </w: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их корректировать. Управление факторами, обеспечивающими вовлеченность сотрудников.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Подходы и правила принятия управленческих решений. Методы и способы принятия решений с учетом ситуации (важности, срочности и т.д.). Оценка эффективности принятых решений – 7 ключевых шагов. Вопросы, влияющие на качество решений.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Принципы организации эффективных собраний и совещаний. Форма и стиль проведения собраний в соответствии с целью. Управление групповой динамикой, дискуссией. Техника принятия групповых решений.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Навыки эффективной деловой коммуникации. Способы установления и поддержания контакта. Управление диалогом, методы аргументации и убеждения. Барьеры взаимопонимания и как их преодолеть.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Формирование команд. Принципы построения команды, условия успешной командной работы. Структура взаимодействия в команде. Стадии развития команды: действия лидера, поведение членов команды на различных стадиях, способы ускорения выхода команды на стадию продуктивной работы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Лидерство и управление в кризисных и сложных ситуациях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"Матрица ситуационного лидерства. Стили лидерства. Умение правильно выбирать модель управления в зависимости от 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бизнес-задач</w:t>
      </w:r>
      <w:proofErr w:type="gramEnd"/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 (стадии развития компании, целей и других критериев). Как лидерский стиль влияет на удовлетворенность людей и эффективность работы. Основные компетенции лидера.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* Управление конфликтами. Как руководителю управлять конфликтами. Выявление и предотвращение конфликтных ситуаций. Технологии и принципы разрешения конфликтов. Причины возникновения и роль конфликтов в организации. Как мобилизовать группу в кризисных ситуациях</w:t>
      </w:r>
      <w:proofErr w:type="gramStart"/>
      <w:r w:rsidRPr="00293D5C">
        <w:rPr>
          <w:rFonts w:ascii="Times New Roman" w:eastAsia="Calibri" w:hAnsi="Times New Roman" w:cs="Times New Roman"/>
          <w:sz w:val="28"/>
          <w:szCs w:val="28"/>
        </w:rPr>
        <w:t>. "</w:t>
      </w:r>
      <w:proofErr w:type="gramEnd"/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и диспетчеризация в КИС "ОМЕГА"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Конструкторские объекты. Состав,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входимость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применяемость, чертежи, карты разрешения, блок замен, ведомость замен. Спецификации (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Ед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.с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пец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. и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тех.спец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.). Получение технологической информации по КЭ (контекстное меню и икон-меню). Создание и просмотр «Журнала замечаний по КД и ТД».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Заказ-наряды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. Сводка о выполнении графика сдачи запасных частей.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Маршруты. Активные и пассивные маршруты. Общий маршрут, маршрут по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входимости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>, маршрут обработки. Открытие отчета «Ведомость технологических маршрутов».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Материалы на изделие. Нормы расхода основных и вспомогательных материалов. 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Технологические процессы. Редакторы единичных и групповых техпроцессов.  Стоимость операции по ТП.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Планирование производства. Виды планов. Разделы плана. Просмотр содержимого плана. Расчеты ресурсов «УДК для цеха с учетом НЗП», «Материалы с учетом НЗП». Настройки фильтров. Алгоритм расчета значений в колонках («План выпуска», «План изготовления» и т.д.). Маркировки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подетального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плана. Формирование отчетов «узлы, детали, комплектующие для цеха», «Потребность в материалах».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Складской учет. Лимитные карты. </w:t>
      </w:r>
      <w:proofErr w:type="spell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Отпуски</w:t>
      </w:r>
      <w:proofErr w:type="spell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по лимитным картам. Расчеты. Заменители. Справочник «Заменители для выдачи в производство». Складская картотека.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>Учет в производстве. Внутризаводские накладные. Фильтр ВЗН. Просмотр состава списания ВЗН БО. Просмотр и создание цеховой карточки. Цеховая номенклатура. Тип продукции. Участок, участок-план. Страховой задел. Основные отчеты по приходу и расходу. Баланс цеха. Акты инвентаризации. Акт корректировки.  Отчет по нормированным заданиям. Дефицит производства. Акт сборки. Акт переработки материалов (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основным и вспомогательным). Производственный отчет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Цены. Цены на материалы. Цены </w:t>
      </w:r>
      <w:proofErr w:type="gramStart"/>
      <w:r w:rsidRPr="00293D5C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293D5C">
        <w:rPr>
          <w:rFonts w:ascii="Times New Roman" w:eastAsia="Calibri" w:hAnsi="Times New Roman" w:cs="Times New Roman"/>
          <w:i/>
          <w:sz w:val="28"/>
          <w:szCs w:val="28"/>
        </w:rPr>
        <w:t xml:space="preserve"> покупные.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отдела кадров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подпись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  <w:t>А.А. Нурисламов</w:t>
      </w: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293D5C" w:rsidRPr="00293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D5C" w:rsidRPr="00293D5C" w:rsidRDefault="00293D5C" w:rsidP="00293D5C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 3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Информация о продолжительности обучения и количестве работников 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410"/>
        <w:gridCol w:w="1843"/>
        <w:gridCol w:w="1843"/>
      </w:tblGrid>
      <w:tr w:rsidR="00293D5C" w:rsidRPr="00293D5C" w:rsidTr="00FB2ADD">
        <w:trPr>
          <w:trHeight w:val="1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обучения, </w:t>
            </w:r>
            <w:proofErr w:type="gramStart"/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обучения,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293D5C" w:rsidRPr="00293D5C" w:rsidTr="00FB2A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методы SPC и MSA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цехом и производственным участком промышленного предприятия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обслуживанием и ремонтом оборудования, TPM и SMED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технологий бережливого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 6 сигм. Планирование и оптимизация потоков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3D5C" w:rsidRPr="00293D5C" w:rsidTr="00FB2A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производительности и качества окрасочных работ с применением инструментов бережливого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3D5C" w:rsidRPr="00293D5C" w:rsidTr="00FB2A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производительности и качества сварочных работ с применением инструментов бережливого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3D5C" w:rsidRPr="00293D5C" w:rsidTr="00FB2A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производительности и качества механосборочных работ с применением инструментов бережливого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3D5C" w:rsidRPr="00293D5C" w:rsidTr="00FB2A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производительности и качества работ слесаря-электромонтажника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3D5C" w:rsidRPr="00293D5C" w:rsidTr="00FB2A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 и основные механизмы в системе "1С</w:t>
            </w:r>
            <w:proofErr w:type="gramStart"/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редприятие 8.3" на машиностроительном предприятии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развития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3D5C" w:rsidRPr="00293D5C" w:rsidTr="00FB2A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в производстве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3D5C" w:rsidRPr="00293D5C" w:rsidTr="00FB2A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САПР NX и </w:t>
            </w:r>
            <w:proofErr w:type="spellStart"/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Teamcenter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и развитие информационных технологий на предприятии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3D5C" w:rsidRPr="00293D5C" w:rsidTr="00FB2ADD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Базовые навыки руководителя: лидерство, управление конфликтами, делегирование полномочий, постановка задач и управление изменениями.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3D5C" w:rsidRPr="00293D5C" w:rsidTr="00FB2ADD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диспетчеризация в КИС "ОМЕГА"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3D5C" w:rsidRPr="00293D5C" w:rsidTr="00FB2AD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93D5C" w:rsidRPr="00293D5C" w:rsidTr="00FB2ADD">
        <w:trPr>
          <w:gridAfter w:val="1"/>
          <w:wAfter w:w="1843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293D5C" w:rsidRPr="00293D5C" w:rsidRDefault="00293D5C" w:rsidP="00293D5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5C">
        <w:rPr>
          <w:rFonts w:ascii="Times New Roman" w:eastAsia="Calibri" w:hAnsi="Times New Roman" w:cs="Times New Roman"/>
          <w:sz w:val="28"/>
          <w:szCs w:val="28"/>
        </w:rPr>
        <w:t>отдела кадров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подпись</w:t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</w:r>
      <w:r w:rsidRPr="00293D5C">
        <w:rPr>
          <w:rFonts w:ascii="Times New Roman" w:eastAsia="Calibri" w:hAnsi="Times New Roman" w:cs="Times New Roman"/>
          <w:sz w:val="28"/>
          <w:szCs w:val="28"/>
        </w:rPr>
        <w:tab/>
        <w:t>А.А. Нурисламов</w:t>
      </w:r>
    </w:p>
    <w:p w:rsidR="00293D5C" w:rsidRPr="00293D5C" w:rsidRDefault="00293D5C" w:rsidP="00293D5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D5C" w:rsidRPr="00293D5C" w:rsidRDefault="00293D5C" w:rsidP="00293D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948" w:rsidRPr="00E61948" w:rsidRDefault="00E61948" w:rsidP="00293D5C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sectPr w:rsidR="00E61948" w:rsidRPr="00E61948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7E"/>
    <w:multiLevelType w:val="hybridMultilevel"/>
    <w:tmpl w:val="69CAE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02485"/>
    <w:multiLevelType w:val="hybridMultilevel"/>
    <w:tmpl w:val="72DCF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70251"/>
    <w:multiLevelType w:val="hybridMultilevel"/>
    <w:tmpl w:val="0AC21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D7540"/>
    <w:multiLevelType w:val="hybridMultilevel"/>
    <w:tmpl w:val="E29E5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02A8E"/>
    <w:multiLevelType w:val="hybridMultilevel"/>
    <w:tmpl w:val="89D43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942296"/>
    <w:multiLevelType w:val="hybridMultilevel"/>
    <w:tmpl w:val="FC54C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2258A4"/>
    <w:multiLevelType w:val="hybridMultilevel"/>
    <w:tmpl w:val="B1DCB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9C76AE"/>
    <w:multiLevelType w:val="hybridMultilevel"/>
    <w:tmpl w:val="90CC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3F0"/>
    <w:multiLevelType w:val="hybridMultilevel"/>
    <w:tmpl w:val="B66C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5515D8"/>
    <w:multiLevelType w:val="hybridMultilevel"/>
    <w:tmpl w:val="4BAC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CC4BC7"/>
    <w:multiLevelType w:val="hybridMultilevel"/>
    <w:tmpl w:val="C57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53B1"/>
    <w:multiLevelType w:val="hybridMultilevel"/>
    <w:tmpl w:val="E074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67E1F"/>
    <w:multiLevelType w:val="hybridMultilevel"/>
    <w:tmpl w:val="71DC9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47C6F"/>
    <w:multiLevelType w:val="hybridMultilevel"/>
    <w:tmpl w:val="14A8D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34E1E"/>
    <w:multiLevelType w:val="hybridMultilevel"/>
    <w:tmpl w:val="3CF8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C5495"/>
    <w:multiLevelType w:val="hybridMultilevel"/>
    <w:tmpl w:val="4984D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E15927"/>
    <w:multiLevelType w:val="hybridMultilevel"/>
    <w:tmpl w:val="114AC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41BD1"/>
    <w:multiLevelType w:val="hybridMultilevel"/>
    <w:tmpl w:val="BAF01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9F1DF8"/>
    <w:multiLevelType w:val="hybridMultilevel"/>
    <w:tmpl w:val="C562C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32330B"/>
    <w:multiLevelType w:val="hybridMultilevel"/>
    <w:tmpl w:val="B9EAF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6B1329"/>
    <w:multiLevelType w:val="hybridMultilevel"/>
    <w:tmpl w:val="91363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4F3124"/>
    <w:multiLevelType w:val="hybridMultilevel"/>
    <w:tmpl w:val="CA9C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1622E"/>
    <w:multiLevelType w:val="hybridMultilevel"/>
    <w:tmpl w:val="96D02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3901DC"/>
    <w:multiLevelType w:val="hybridMultilevel"/>
    <w:tmpl w:val="E536D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9">
    <w:nsid w:val="79295FC4"/>
    <w:multiLevelType w:val="hybridMultilevel"/>
    <w:tmpl w:val="54709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401A71"/>
    <w:multiLevelType w:val="hybridMultilevel"/>
    <w:tmpl w:val="3D9CE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C167A8"/>
    <w:multiLevelType w:val="hybridMultilevel"/>
    <w:tmpl w:val="865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13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7"/>
  </w:num>
  <w:num w:numId="13">
    <w:abstractNumId w:val="24"/>
  </w:num>
  <w:num w:numId="14">
    <w:abstractNumId w:val="6"/>
  </w:num>
  <w:num w:numId="15">
    <w:abstractNumId w:val="19"/>
  </w:num>
  <w:num w:numId="16">
    <w:abstractNumId w:val="22"/>
  </w:num>
  <w:num w:numId="17">
    <w:abstractNumId w:val="30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  <w:num w:numId="22">
    <w:abstractNumId w:val="12"/>
  </w:num>
  <w:num w:numId="23">
    <w:abstractNumId w:val="5"/>
  </w:num>
  <w:num w:numId="24">
    <w:abstractNumId w:val="20"/>
  </w:num>
  <w:num w:numId="25">
    <w:abstractNumId w:val="1"/>
  </w:num>
  <w:num w:numId="26">
    <w:abstractNumId w:val="9"/>
  </w:num>
  <w:num w:numId="27">
    <w:abstractNumId w:val="14"/>
  </w:num>
  <w:num w:numId="28">
    <w:abstractNumId w:val="16"/>
  </w:num>
  <w:num w:numId="29">
    <w:abstractNumId w:val="21"/>
  </w:num>
  <w:num w:numId="30">
    <w:abstractNumId w:val="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27B6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3D5C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67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6C4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4D0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96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6E75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9D7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8BB"/>
    <w:rsid w:val="009D1C4E"/>
    <w:rsid w:val="009D1DAF"/>
    <w:rsid w:val="009D223D"/>
    <w:rsid w:val="009D31EC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082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14C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948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24</cp:revision>
  <cp:lastPrinted>2018-05-14T09:04:00Z</cp:lastPrinted>
  <dcterms:created xsi:type="dcterms:W3CDTF">2017-09-18T03:50:00Z</dcterms:created>
  <dcterms:modified xsi:type="dcterms:W3CDTF">2018-06-07T08:50:00Z</dcterms:modified>
</cp:coreProperties>
</file>